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黑体" w:eastAsia="黑体"/>
          <w:sz w:val="44"/>
        </w:rPr>
      </w:pPr>
      <w:r>
        <w:rPr>
          <w:rFonts w:hint="eastAsia" w:ascii="仿宋_GB2312" w:eastAsia="仿宋_GB2312"/>
          <w:b/>
          <w:sz w:val="44"/>
        </w:rPr>
        <w:t>“时尚联盟卡”入驻商家登记</w:t>
      </w:r>
      <w:r>
        <w:rPr>
          <w:rFonts w:hint="eastAsia" w:ascii="黑体" w:eastAsia="黑体"/>
          <w:sz w:val="44"/>
        </w:rPr>
        <w:t>表</w:t>
      </w:r>
    </w:p>
    <w:p>
      <w:pPr>
        <w:adjustRightInd w:val="0"/>
        <w:snapToGrid w:val="0"/>
        <w:spacing w:line="440" w:lineRule="exact"/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    </w:t>
      </w:r>
    </w:p>
    <w:p>
      <w:pPr>
        <w:adjustRightInd w:val="0"/>
        <w:snapToGrid w:val="0"/>
        <w:spacing w:line="440" w:lineRule="exact"/>
        <w:rPr>
          <w:rFonts w:hint="eastAsia" w:eastAsia="幼圆"/>
          <w:b/>
          <w:sz w:val="24"/>
        </w:rPr>
      </w:pPr>
      <w:r>
        <w:rPr>
          <w:rFonts w:hint="eastAsia"/>
          <w:b/>
        </w:rPr>
        <w:t xml:space="preserve">                                                    </w:t>
      </w:r>
      <w:r>
        <w:rPr>
          <w:rFonts w:hint="eastAsia" w:eastAsia="幼圆"/>
          <w:b/>
          <w:sz w:val="24"/>
        </w:rPr>
        <w:t>时间：      年   月   日</w:t>
      </w:r>
    </w:p>
    <w:tbl>
      <w:tblPr>
        <w:tblStyle w:val="3"/>
        <w:tblW w:w="9620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63"/>
        <w:gridCol w:w="2145"/>
        <w:gridCol w:w="779"/>
        <w:gridCol w:w="1920"/>
        <w:gridCol w:w="785"/>
        <w:gridCol w:w="240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03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4"/>
              </w:rPr>
              <w:t>行业范围</w:t>
            </w:r>
          </w:p>
        </w:tc>
        <w:tc>
          <w:tcPr>
            <w:tcW w:w="803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4"/>
              </w:rPr>
              <w:t>商品内容</w:t>
            </w:r>
          </w:p>
        </w:tc>
        <w:tc>
          <w:tcPr>
            <w:tcW w:w="803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4"/>
              </w:rPr>
              <w:t>总部地址</w:t>
            </w:r>
          </w:p>
        </w:tc>
        <w:tc>
          <w:tcPr>
            <w:tcW w:w="803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4"/>
              </w:rPr>
              <w:t>销售地址</w:t>
            </w:r>
          </w:p>
        </w:tc>
        <w:tc>
          <w:tcPr>
            <w:tcW w:w="803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微信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4"/>
              </w:rPr>
              <w:t>入驻意愿</w:t>
            </w:r>
          </w:p>
        </w:tc>
        <w:tc>
          <w:tcPr>
            <w:tcW w:w="803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ind w:firstLine="36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36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本单位自愿申请加入温州市服装商会</w:t>
            </w:r>
            <w:r>
              <w:rPr>
                <w:rFonts w:hint="eastAsia" w:ascii="仿宋_GB2312" w:eastAsia="仿宋_GB2312"/>
                <w:sz w:val="24"/>
                <w:szCs w:val="24"/>
              </w:rPr>
              <w:t>“时尚联盟卡”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，承诺为温州市服装商会会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企业提供最低折扣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最优质的商品（或服务）。 有效期为三年。</w:t>
            </w:r>
          </w:p>
          <w:p>
            <w:pPr>
              <w:adjustRightInd w:val="0"/>
              <w:snapToGrid w:val="0"/>
              <w:spacing w:line="300" w:lineRule="exact"/>
              <w:ind w:firstLine="36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单位或法人代表（签章）：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4"/>
              </w:rPr>
              <w:t>其他</w:t>
            </w:r>
          </w:p>
        </w:tc>
        <w:tc>
          <w:tcPr>
            <w:tcW w:w="803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深入合作承诺守则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（由合作商家自愿选择是否参加）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：本单位愿为温州市服装商会会员企业提供我方产品最优惠的价格，如有发现同期市场上我方有更低于温州市服装商会合作价的，愿意以差价的三倍价格返还。特此声明！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备注：作为深入合作单位可作为优质合作单位，享受优先推荐合作政策。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                                 愿意          不愿意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427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</w:t>
            </w:r>
          </w:p>
        </w:tc>
        <w:tc>
          <w:tcPr>
            <w:tcW w:w="9193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申请入会单位需提交：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“时尚联盟卡”入驻商家登记表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2、企业营业执照复印件1份；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27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193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温州市服装商会：温州市鹿城区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车站大道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789号智慧谷H幢605室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电话：0577-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88210595  13806548509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传真：0577-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88218769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微信：WZSFZSH 或13957767907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924FD"/>
    <w:rsid w:val="174924FD"/>
    <w:rsid w:val="63470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2017-01-09T08:30:00Z</dcterms:created>
  <dc:creator>Administrator</dc:creator>
  <cp:lastModifiedBy>Administrator</cp:lastModifiedBy>
  <dcterms:modified xsi:type="dcterms:W3CDTF">2017-06-02T03:08:58Z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